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36A9" w:rsidP="001336A9" w14:paraId="25D56617" w14:textId="32F08E90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2-458</w:t>
      </w:r>
      <w:r w:rsidR="00BD225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-0501/202</w:t>
      </w:r>
      <w:r w:rsidR="007A30F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0C6A0B" w:rsidP="001336A9" w14:paraId="0B2A495B" w14:textId="212AE32E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030E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0005-01-2026-000497-16</w:t>
      </w:r>
    </w:p>
    <w:p w:rsidR="000C6A0B" w:rsidRPr="000C6A0B" w:rsidP="001336A9" w14:paraId="13902232" w14:textId="77777777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</w:p>
    <w:p w:rsidR="001336A9" w:rsidRPr="00AB2CAE" w:rsidP="001336A9" w14:paraId="06BA4FEF" w14:textId="77777777">
      <w:pPr>
        <w:pStyle w:val="Title"/>
        <w:jc w:val="right"/>
        <w:rPr>
          <w:rFonts w:ascii="Times New Roman" w:hAnsi="Times New Roman"/>
          <w:i w:val="0"/>
          <w:iCs w:val="0"/>
          <w:sz w:val="8"/>
          <w:szCs w:val="8"/>
        </w:rPr>
      </w:pPr>
    </w:p>
    <w:p w:rsidR="000C6A0B" w:rsidRPr="00603E8E" w:rsidP="000C6A0B" w14:paraId="257FA39F" w14:textId="77777777">
      <w:pPr>
        <w:pStyle w:val="Title"/>
        <w:rPr>
          <w:rFonts w:ascii="Times New Roman" w:hAnsi="Times New Roman"/>
          <w:b w:val="0"/>
          <w:i w:val="0"/>
          <w:iCs w:val="0"/>
          <w:sz w:val="28"/>
          <w:szCs w:val="28"/>
        </w:rPr>
      </w:pPr>
      <w:r w:rsidRPr="00603E8E">
        <w:rPr>
          <w:rFonts w:ascii="Times New Roman" w:hAnsi="Times New Roman"/>
          <w:b w:val="0"/>
          <w:i w:val="0"/>
          <w:sz w:val="28"/>
          <w:szCs w:val="28"/>
        </w:rPr>
        <w:t>ЗАОЧНОЕ РЕШЕНИЕ</w:t>
      </w:r>
    </w:p>
    <w:p w:rsidR="000C6A0B" w:rsidRPr="00603E8E" w:rsidP="000C6A0B" w14:paraId="2CB4E07B" w14:textId="7777777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03E8E">
        <w:rPr>
          <w:rFonts w:ascii="Times New Roman" w:hAnsi="Times New Roman"/>
          <w:bCs/>
          <w:sz w:val="28"/>
          <w:szCs w:val="28"/>
        </w:rPr>
        <w:t>ИМЕНЕМ РОССИЙСКОЙ ФЕДЕРАЦИИ</w:t>
      </w:r>
    </w:p>
    <w:p w:rsidR="000C6A0B" w:rsidP="000C6A0B" w14:paraId="3214A0BB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6"/>
          <w:szCs w:val="26"/>
        </w:rPr>
      </w:pPr>
      <w:r w:rsidRPr="00606000">
        <w:rPr>
          <w:rFonts w:ascii="Times New Roman" w:hAnsi="Times New Roman"/>
          <w:bCs/>
          <w:iCs/>
          <w:sz w:val="26"/>
          <w:szCs w:val="26"/>
        </w:rPr>
        <w:t>(резолютивная часть)</w:t>
      </w:r>
    </w:p>
    <w:p w:rsidR="000C6A0B" w:rsidRPr="00606000" w:rsidP="000C6A0B" w14:paraId="5C66FBCD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6"/>
          <w:szCs w:val="26"/>
        </w:rPr>
      </w:pPr>
    </w:p>
    <w:p w:rsidR="000C6A0B" w:rsidRPr="00603E8E" w:rsidP="000C6A0B" w14:paraId="75D6C774" w14:textId="645FAEFF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25 марта</w:t>
      </w:r>
      <w:r w:rsidR="007A30FF">
        <w:rPr>
          <w:rFonts w:ascii="Times New Roman" w:hAnsi="Times New Roman"/>
          <w:iCs/>
          <w:sz w:val="28"/>
          <w:szCs w:val="28"/>
        </w:rPr>
        <w:t xml:space="preserve"> 2026 </w:t>
      </w:r>
      <w:r w:rsidRPr="00603E8E">
        <w:rPr>
          <w:rFonts w:ascii="Times New Roman" w:hAnsi="Times New Roman"/>
          <w:iCs/>
          <w:sz w:val="28"/>
          <w:szCs w:val="28"/>
        </w:rPr>
        <w:t xml:space="preserve">года                                              </w:t>
      </w:r>
      <w:r w:rsidR="007A30FF">
        <w:rPr>
          <w:rFonts w:ascii="Times New Roman" w:hAnsi="Times New Roman"/>
          <w:iCs/>
          <w:sz w:val="28"/>
          <w:szCs w:val="28"/>
        </w:rPr>
        <w:t xml:space="preserve">                   </w:t>
      </w:r>
      <w:r>
        <w:rPr>
          <w:rFonts w:ascii="Times New Roman" w:hAnsi="Times New Roman"/>
          <w:iCs/>
          <w:sz w:val="28"/>
          <w:szCs w:val="28"/>
        </w:rPr>
        <w:t xml:space="preserve">    </w:t>
      </w:r>
      <w:r w:rsidR="007A30FF">
        <w:rPr>
          <w:rFonts w:ascii="Times New Roman" w:hAnsi="Times New Roman"/>
          <w:iCs/>
          <w:sz w:val="28"/>
          <w:szCs w:val="28"/>
        </w:rPr>
        <w:t xml:space="preserve">        </w:t>
      </w:r>
      <w:r w:rsidRPr="00603E8E">
        <w:rPr>
          <w:rFonts w:ascii="Times New Roman" w:hAnsi="Times New Roman"/>
          <w:iCs/>
          <w:sz w:val="28"/>
          <w:szCs w:val="28"/>
        </w:rPr>
        <w:t xml:space="preserve"> г. Нефтеюганск                                                                             </w:t>
      </w:r>
    </w:p>
    <w:p w:rsidR="000C6A0B" w:rsidRPr="00603E8E" w:rsidP="000C6A0B" w14:paraId="4BAEA121" w14:textId="7777777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0C6A0B" w:rsidRPr="00030E1D" w:rsidP="000C6A0B" w14:paraId="05684FB9" w14:textId="5BB94B74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30E1D">
        <w:rPr>
          <w:rFonts w:ascii="Times New Roman" w:hAnsi="Times New Roman"/>
          <w:bCs/>
          <w:iCs/>
          <w:sz w:val="28"/>
          <w:szCs w:val="28"/>
        </w:rPr>
        <w:t xml:space="preserve">Мировой судья судебного участка № 6 Нефтеюганского судебного района Ханты-Мансийского автономного округа – Югры </w:t>
      </w:r>
      <w:r w:rsidR="00030E1D">
        <w:rPr>
          <w:rFonts w:ascii="Times New Roman" w:hAnsi="Times New Roman"/>
          <w:bCs/>
          <w:iCs/>
          <w:sz w:val="28"/>
          <w:szCs w:val="28"/>
        </w:rPr>
        <w:t xml:space="preserve">                      </w:t>
      </w:r>
      <w:r w:rsidRPr="00030E1D">
        <w:rPr>
          <w:rFonts w:ascii="Times New Roman" w:hAnsi="Times New Roman"/>
          <w:bCs/>
          <w:iCs/>
          <w:sz w:val="28"/>
          <w:szCs w:val="28"/>
        </w:rPr>
        <w:t xml:space="preserve">Сабитова Д.Р., </w:t>
      </w:r>
    </w:p>
    <w:p w:rsidR="00030E1D" w:rsidRPr="00030E1D" w:rsidP="00030E1D" w14:paraId="180609C4" w14:textId="25574219">
      <w:pPr>
        <w:pStyle w:val="BodyTextIndent"/>
        <w:spacing w:after="0"/>
        <w:ind w:left="0" w:firstLine="708"/>
        <w:rPr>
          <w:rFonts w:ascii="Times New Roman" w:hAnsi="Times New Roman"/>
          <w:sz w:val="28"/>
          <w:szCs w:val="28"/>
        </w:rPr>
      </w:pPr>
      <w:r w:rsidRPr="00030E1D">
        <w:rPr>
          <w:rFonts w:ascii="Times New Roman" w:hAnsi="Times New Roman"/>
          <w:sz w:val="28"/>
          <w:szCs w:val="28"/>
        </w:rPr>
        <w:t>при веден</w:t>
      </w:r>
      <w:r>
        <w:rPr>
          <w:rFonts w:ascii="Times New Roman" w:hAnsi="Times New Roman"/>
          <w:sz w:val="28"/>
          <w:szCs w:val="28"/>
        </w:rPr>
        <w:t xml:space="preserve">ии </w:t>
      </w:r>
      <w:r>
        <w:rPr>
          <w:rFonts w:ascii="Times New Roman" w:hAnsi="Times New Roman"/>
          <w:sz w:val="28"/>
          <w:szCs w:val="28"/>
        </w:rPr>
        <w:t xml:space="preserve">протокола </w:t>
      </w:r>
      <w:r w:rsidRPr="00030E1D">
        <w:rPr>
          <w:rFonts w:ascii="Times New Roman" w:hAnsi="Times New Roman"/>
          <w:sz w:val="28"/>
          <w:szCs w:val="28"/>
        </w:rPr>
        <w:t>помощником мирового судьи       Жарковой И.И.,</w:t>
      </w:r>
    </w:p>
    <w:p w:rsidR="000C6A0B" w:rsidRPr="00603E8E" w:rsidP="00030E1D" w14:paraId="2DF44D45" w14:textId="4930E2B4">
      <w:pPr>
        <w:tabs>
          <w:tab w:val="left" w:pos="7020"/>
          <w:tab w:val="left" w:pos="7200"/>
          <w:tab w:val="left" w:pos="7680"/>
          <w:tab w:val="left" w:pos="7740"/>
          <w:tab w:val="left" w:pos="7920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030E1D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исковому заявлению Отделения Фонда пенсионного и социального страхования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по Ханты-</w:t>
      </w:r>
      <w:r w:rsidRPr="00D432D9">
        <w:rPr>
          <w:rFonts w:ascii="Times New Roman" w:hAnsi="Times New Roman"/>
          <w:sz w:val="28"/>
          <w:szCs w:val="28"/>
        </w:rPr>
        <w:t>Мансийскому автономному</w:t>
      </w:r>
      <w:r>
        <w:rPr>
          <w:rFonts w:ascii="Times New Roman" w:hAnsi="Times New Roman"/>
          <w:sz w:val="28"/>
          <w:szCs w:val="28"/>
        </w:rPr>
        <w:t xml:space="preserve"> округу -</w:t>
      </w:r>
      <w:r w:rsidRPr="00D432D9">
        <w:rPr>
          <w:rFonts w:ascii="Times New Roman" w:hAnsi="Times New Roman"/>
          <w:sz w:val="28"/>
          <w:szCs w:val="28"/>
        </w:rPr>
        <w:t xml:space="preserve"> Югре к </w:t>
      </w:r>
      <w:r w:rsidR="00030E1D">
        <w:rPr>
          <w:rFonts w:ascii="Times New Roman" w:hAnsi="Times New Roman"/>
          <w:sz w:val="28"/>
          <w:szCs w:val="28"/>
        </w:rPr>
        <w:t xml:space="preserve">Ткаченко </w:t>
      </w:r>
      <w:r>
        <w:rPr>
          <w:sz w:val="28"/>
          <w:szCs w:val="28"/>
        </w:rPr>
        <w:t>**</w:t>
      </w:r>
      <w:r w:rsidRPr="00D432D9">
        <w:rPr>
          <w:rFonts w:ascii="Times New Roman" w:hAnsi="Times New Roman"/>
          <w:sz w:val="28"/>
          <w:szCs w:val="28"/>
        </w:rPr>
        <w:t xml:space="preserve">о взыскании </w:t>
      </w:r>
      <w:r>
        <w:rPr>
          <w:rFonts w:ascii="Times New Roman" w:hAnsi="Times New Roman"/>
          <w:sz w:val="28"/>
          <w:szCs w:val="28"/>
        </w:rPr>
        <w:t>неосновательного обогащения</w:t>
      </w:r>
      <w:r w:rsidRPr="00D432D9">
        <w:rPr>
          <w:rFonts w:ascii="Times New Roman" w:hAnsi="Times New Roman"/>
          <w:sz w:val="28"/>
          <w:szCs w:val="28"/>
        </w:rPr>
        <w:t xml:space="preserve">,   </w:t>
      </w:r>
      <w:r w:rsidRPr="00603E8E">
        <w:rPr>
          <w:rFonts w:ascii="Times New Roman" w:hAnsi="Times New Roman"/>
          <w:sz w:val="28"/>
          <w:szCs w:val="28"/>
        </w:rPr>
        <w:t xml:space="preserve">  </w:t>
      </w:r>
    </w:p>
    <w:p w:rsidR="000C6A0B" w:rsidRPr="00603E8E" w:rsidP="000C6A0B" w14:paraId="10451A66" w14:textId="77777777">
      <w:pPr>
        <w:pStyle w:val="BodyText"/>
        <w:tabs>
          <w:tab w:val="left" w:pos="567"/>
        </w:tabs>
        <w:rPr>
          <w:rFonts w:ascii="Times New Roman" w:hAnsi="Times New Roman"/>
          <w:i w:val="0"/>
          <w:iCs w:val="0"/>
          <w:sz w:val="28"/>
          <w:szCs w:val="28"/>
        </w:rPr>
      </w:pPr>
      <w:r w:rsidRPr="00603E8E">
        <w:rPr>
          <w:rFonts w:ascii="Times New Roman" w:hAnsi="Times New Roman"/>
          <w:i w:val="0"/>
          <w:iCs w:val="0"/>
          <w:sz w:val="28"/>
          <w:szCs w:val="28"/>
        </w:rPr>
        <w:t xml:space="preserve">          руководствуясь </w:t>
      </w:r>
      <w:r w:rsidRPr="00603E8E">
        <w:rPr>
          <w:rFonts w:ascii="Times New Roman" w:hAnsi="Times New Roman"/>
          <w:i w:val="0"/>
          <w:sz w:val="28"/>
          <w:szCs w:val="28"/>
        </w:rPr>
        <w:t>ст. ст. 194-199 Гражданского процессуального кодекса Российской Федерации,</w:t>
      </w:r>
    </w:p>
    <w:p w:rsidR="000C6A0B" w:rsidRPr="00603E8E" w:rsidP="000C6A0B" w14:paraId="461275B9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>Р Е Ш И Л:</w:t>
      </w:r>
    </w:p>
    <w:p w:rsidR="000C6A0B" w:rsidRPr="00603E8E" w:rsidP="000C6A0B" w14:paraId="4D3B1CAA" w14:textId="77777777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0C6A0B" w:rsidRPr="000C6A0B" w:rsidP="000C6A0B" w14:paraId="6FC77328" w14:textId="08374AB5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603E8E">
        <w:rPr>
          <w:rFonts w:ascii="Times New Roman" w:hAnsi="Times New Roman"/>
          <w:bCs/>
          <w:sz w:val="28"/>
          <w:szCs w:val="28"/>
        </w:rPr>
        <w:t xml:space="preserve">Исковые требования </w:t>
      </w:r>
      <w:r>
        <w:rPr>
          <w:rFonts w:ascii="Times New Roman" w:hAnsi="Times New Roman"/>
          <w:sz w:val="28"/>
          <w:szCs w:val="28"/>
        </w:rPr>
        <w:t xml:space="preserve">Отделения Фонда пенсионного и социального страхования Российской </w:t>
      </w:r>
      <w:r w:rsidRPr="000C6A0B">
        <w:rPr>
          <w:rFonts w:ascii="Times New Roman" w:hAnsi="Times New Roman"/>
          <w:sz w:val="28"/>
          <w:szCs w:val="28"/>
        </w:rPr>
        <w:t xml:space="preserve">Федерации по Ханты-Мансийскому автономному округу - Югре к </w:t>
      </w:r>
      <w:r w:rsidR="00030E1D">
        <w:rPr>
          <w:rFonts w:ascii="Times New Roman" w:hAnsi="Times New Roman"/>
          <w:sz w:val="28"/>
          <w:szCs w:val="28"/>
        </w:rPr>
        <w:t xml:space="preserve">Ткаченко </w:t>
      </w:r>
      <w:r>
        <w:rPr>
          <w:sz w:val="28"/>
          <w:szCs w:val="28"/>
        </w:rPr>
        <w:t>**</w:t>
      </w:r>
      <w:r w:rsidRPr="000C6A0B">
        <w:rPr>
          <w:rFonts w:ascii="Times New Roman" w:hAnsi="Times New Roman"/>
          <w:sz w:val="28"/>
          <w:szCs w:val="28"/>
        </w:rPr>
        <w:t>о взыскании неосновательного обогащения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0C6A0B">
        <w:rPr>
          <w:rFonts w:ascii="Times New Roman" w:hAnsi="Times New Roman"/>
          <w:bCs/>
          <w:sz w:val="28"/>
          <w:szCs w:val="28"/>
        </w:rPr>
        <w:t>удовлетворить.</w:t>
      </w:r>
    </w:p>
    <w:p w:rsidR="000C6A0B" w:rsidRPr="00DF5E28" w:rsidP="000C6A0B" w14:paraId="39FA7F9D" w14:textId="45C54D6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sz w:val="28"/>
          <w:szCs w:val="28"/>
        </w:rPr>
        <w:t xml:space="preserve">        Взыскать с </w:t>
      </w:r>
      <w:r w:rsidR="00030E1D">
        <w:rPr>
          <w:rFonts w:ascii="Times New Roman" w:hAnsi="Times New Roman"/>
          <w:sz w:val="28"/>
          <w:szCs w:val="28"/>
        </w:rPr>
        <w:t xml:space="preserve">Ткаченко </w:t>
      </w:r>
      <w:r>
        <w:rPr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(СНИЛС </w:t>
      </w:r>
      <w:r>
        <w:rPr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>) в</w:t>
      </w:r>
      <w:r w:rsidRPr="00DF5E28">
        <w:rPr>
          <w:rFonts w:ascii="Times New Roman" w:hAnsi="Times New Roman"/>
          <w:sz w:val="28"/>
          <w:szCs w:val="28"/>
        </w:rPr>
        <w:t xml:space="preserve"> пользу </w:t>
      </w:r>
      <w:r w:rsidRPr="00164C77">
        <w:rPr>
          <w:rFonts w:ascii="Times New Roman" w:hAnsi="Times New Roman"/>
          <w:iCs/>
          <w:sz w:val="28"/>
          <w:szCs w:val="28"/>
        </w:rPr>
        <w:t>Отделения Фонда пенсионного и социального страхования Российской Федерации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Ханты-</w:t>
      </w:r>
      <w:r w:rsidRPr="00D432D9">
        <w:rPr>
          <w:rFonts w:ascii="Times New Roman" w:hAnsi="Times New Roman"/>
          <w:sz w:val="28"/>
          <w:szCs w:val="28"/>
        </w:rPr>
        <w:t>Мансийскому автономному округу – Югре</w:t>
      </w:r>
      <w:r>
        <w:rPr>
          <w:rFonts w:ascii="Times New Roman" w:hAnsi="Times New Roman"/>
          <w:sz w:val="28"/>
          <w:szCs w:val="28"/>
        </w:rPr>
        <w:t xml:space="preserve"> (</w:t>
      </w:r>
      <w:r w:rsidR="007A30FF">
        <w:rPr>
          <w:rFonts w:ascii="Times New Roman" w:hAnsi="Times New Roman"/>
          <w:sz w:val="28"/>
          <w:szCs w:val="28"/>
        </w:rPr>
        <w:t xml:space="preserve">ИНН </w:t>
      </w:r>
      <w:r>
        <w:rPr>
          <w:rFonts w:ascii="Times New Roman" w:hAnsi="Times New Roman"/>
          <w:sz w:val="28"/>
          <w:szCs w:val="28"/>
        </w:rPr>
        <w:t>8601002078)</w:t>
      </w:r>
      <w:r w:rsidRPr="00D432D9">
        <w:rPr>
          <w:rFonts w:ascii="Times New Roman" w:hAnsi="Times New Roman"/>
          <w:sz w:val="28"/>
          <w:szCs w:val="28"/>
        </w:rPr>
        <w:t xml:space="preserve"> </w:t>
      </w:r>
      <w:r w:rsidRPr="00DF5E28">
        <w:rPr>
          <w:rFonts w:ascii="Times New Roman" w:hAnsi="Times New Roman"/>
          <w:sz w:val="28"/>
          <w:szCs w:val="28"/>
        </w:rPr>
        <w:t xml:space="preserve">денежные средства в виде </w:t>
      </w:r>
      <w:r w:rsidRPr="0086631D">
        <w:rPr>
          <w:rFonts w:ascii="Times New Roman" w:hAnsi="Times New Roman"/>
          <w:sz w:val="28"/>
          <w:szCs w:val="28"/>
        </w:rPr>
        <w:t xml:space="preserve">незаконно полученной </w:t>
      </w:r>
      <w:r w:rsidR="004E731B">
        <w:rPr>
          <w:rFonts w:ascii="Times New Roman" w:hAnsi="Times New Roman"/>
          <w:sz w:val="28"/>
          <w:szCs w:val="28"/>
        </w:rPr>
        <w:t>суммы фиксированной выплаты к страховой пенсии по старости в повышенном размере с учетом иждивенца</w:t>
      </w:r>
      <w:r>
        <w:rPr>
          <w:rFonts w:ascii="Times New Roman" w:hAnsi="Times New Roman"/>
          <w:sz w:val="28"/>
          <w:szCs w:val="28"/>
        </w:rPr>
        <w:t>, за период</w:t>
      </w:r>
      <w:r w:rsidRPr="00DF5E28">
        <w:rPr>
          <w:rFonts w:ascii="Times New Roman" w:hAnsi="Times New Roman"/>
          <w:sz w:val="28"/>
          <w:szCs w:val="28"/>
        </w:rPr>
        <w:t xml:space="preserve"> с </w:t>
      </w:r>
      <w:r w:rsidR="004E731B">
        <w:rPr>
          <w:rFonts w:ascii="Times New Roman" w:hAnsi="Times New Roman"/>
          <w:sz w:val="28"/>
          <w:szCs w:val="28"/>
        </w:rPr>
        <w:t>13.01.2024 по 31.08</w:t>
      </w:r>
      <w:r w:rsidR="007A30FF">
        <w:rPr>
          <w:rFonts w:ascii="Times New Roman" w:hAnsi="Times New Roman"/>
          <w:sz w:val="28"/>
          <w:szCs w:val="28"/>
        </w:rPr>
        <w:t>.2024</w:t>
      </w:r>
      <w:r w:rsidRPr="00DF5E28">
        <w:rPr>
          <w:rFonts w:ascii="Times New Roman" w:hAnsi="Times New Roman"/>
          <w:sz w:val="28"/>
          <w:szCs w:val="28"/>
        </w:rPr>
        <w:t xml:space="preserve"> в размере </w:t>
      </w:r>
      <w:r w:rsidR="004E731B">
        <w:rPr>
          <w:rFonts w:ascii="Times New Roman" w:hAnsi="Times New Roman"/>
          <w:sz w:val="28"/>
          <w:szCs w:val="28"/>
        </w:rPr>
        <w:t>30 965</w:t>
      </w:r>
      <w:r w:rsidRPr="00DF5E28">
        <w:rPr>
          <w:rFonts w:ascii="Times New Roman" w:hAnsi="Times New Roman"/>
          <w:sz w:val="28"/>
          <w:szCs w:val="28"/>
        </w:rPr>
        <w:t xml:space="preserve"> (</w:t>
      </w:r>
      <w:r w:rsidR="006742CC">
        <w:rPr>
          <w:rFonts w:ascii="Times New Roman" w:hAnsi="Times New Roman"/>
          <w:sz w:val="28"/>
          <w:szCs w:val="28"/>
        </w:rPr>
        <w:t>тридцать тысяч девятьсот шестьдесят пять</w:t>
      </w:r>
      <w:r w:rsidR="004E731B">
        <w:rPr>
          <w:rFonts w:ascii="Times New Roman" w:hAnsi="Times New Roman"/>
          <w:sz w:val="28"/>
          <w:szCs w:val="28"/>
        </w:rPr>
        <w:t>) рублей 1</w:t>
      </w:r>
      <w:r w:rsidR="007A30FF">
        <w:rPr>
          <w:rFonts w:ascii="Times New Roman" w:hAnsi="Times New Roman"/>
          <w:sz w:val="28"/>
          <w:szCs w:val="28"/>
        </w:rPr>
        <w:t xml:space="preserve">0 копеек (Уникальный Идентификатор Начислений </w:t>
      </w:r>
      <w:r>
        <w:rPr>
          <w:sz w:val="28"/>
          <w:szCs w:val="28"/>
        </w:rPr>
        <w:t>**</w:t>
      </w:r>
      <w:r w:rsidR="007A30FF">
        <w:rPr>
          <w:rFonts w:ascii="Times New Roman" w:hAnsi="Times New Roman"/>
          <w:sz w:val="28"/>
          <w:szCs w:val="28"/>
        </w:rPr>
        <w:t>)</w:t>
      </w:r>
      <w:r w:rsidRPr="00DF5E28">
        <w:rPr>
          <w:rFonts w:ascii="Times New Roman" w:hAnsi="Times New Roman"/>
          <w:sz w:val="28"/>
          <w:szCs w:val="28"/>
        </w:rPr>
        <w:t>.</w:t>
      </w:r>
    </w:p>
    <w:p w:rsidR="000C6A0B" w:rsidRPr="00603E8E" w:rsidP="000C6A0B" w14:paraId="112A0728" w14:textId="44D7C84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ab/>
      </w:r>
      <w:r w:rsidRPr="00603E8E">
        <w:rPr>
          <w:rFonts w:ascii="Times New Roman" w:hAnsi="Times New Roman"/>
          <w:iCs/>
          <w:sz w:val="28"/>
          <w:szCs w:val="28"/>
        </w:rPr>
        <w:t xml:space="preserve">Взыскать с </w:t>
      </w:r>
      <w:r w:rsidR="004E731B">
        <w:rPr>
          <w:rFonts w:ascii="Times New Roman" w:hAnsi="Times New Roman"/>
          <w:sz w:val="28"/>
          <w:szCs w:val="28"/>
        </w:rPr>
        <w:t xml:space="preserve">Ткаченко </w:t>
      </w:r>
      <w:r>
        <w:rPr>
          <w:sz w:val="28"/>
          <w:szCs w:val="28"/>
        </w:rPr>
        <w:t>**</w:t>
      </w:r>
      <w:r w:rsidRPr="00603E8E">
        <w:rPr>
          <w:rFonts w:ascii="Times New Roman" w:hAnsi="Times New Roman"/>
          <w:iCs/>
          <w:sz w:val="28"/>
          <w:szCs w:val="28"/>
        </w:rPr>
        <w:t>в доход бюджета</w:t>
      </w:r>
      <w:r w:rsidRPr="00603E8E">
        <w:rPr>
          <w:rFonts w:ascii="Times New Roman" w:hAnsi="Times New Roman"/>
          <w:sz w:val="28"/>
          <w:szCs w:val="28"/>
        </w:rPr>
        <w:t xml:space="preserve"> города Нефтеюганска ХМАО </w:t>
      </w:r>
      <w:r w:rsidR="004E731B">
        <w:rPr>
          <w:rFonts w:ascii="Times New Roman" w:hAnsi="Times New Roman"/>
          <w:sz w:val="28"/>
          <w:szCs w:val="28"/>
        </w:rPr>
        <w:t>-</w:t>
      </w:r>
      <w:r w:rsidRPr="00603E8E">
        <w:rPr>
          <w:rFonts w:ascii="Times New Roman" w:hAnsi="Times New Roman"/>
          <w:sz w:val="28"/>
          <w:szCs w:val="28"/>
        </w:rPr>
        <w:t xml:space="preserve"> Югры </w:t>
      </w:r>
      <w:r w:rsidRPr="00603E8E">
        <w:rPr>
          <w:rFonts w:ascii="Times New Roman" w:hAnsi="Times New Roman"/>
          <w:iCs/>
          <w:sz w:val="28"/>
          <w:szCs w:val="28"/>
        </w:rPr>
        <w:t xml:space="preserve">государственную пошлину в </w:t>
      </w:r>
      <w:r>
        <w:rPr>
          <w:rFonts w:ascii="Times New Roman" w:hAnsi="Times New Roman"/>
          <w:iCs/>
          <w:sz w:val="28"/>
          <w:szCs w:val="28"/>
        </w:rPr>
        <w:t>размере</w:t>
      </w:r>
      <w:r w:rsidRPr="00603E8E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4000</w:t>
      </w:r>
      <w:r w:rsidRPr="00603E8E">
        <w:rPr>
          <w:rFonts w:ascii="Times New Roman" w:hAnsi="Times New Roman"/>
          <w:iCs/>
          <w:sz w:val="28"/>
          <w:szCs w:val="28"/>
        </w:rPr>
        <w:t xml:space="preserve"> (</w:t>
      </w:r>
      <w:r>
        <w:rPr>
          <w:rFonts w:ascii="Times New Roman" w:hAnsi="Times New Roman"/>
          <w:iCs/>
          <w:sz w:val="28"/>
          <w:szCs w:val="28"/>
        </w:rPr>
        <w:t>четыре тысячи)</w:t>
      </w:r>
      <w:r w:rsidRPr="00603E8E">
        <w:rPr>
          <w:rFonts w:ascii="Times New Roman" w:hAnsi="Times New Roman"/>
          <w:iCs/>
          <w:sz w:val="28"/>
          <w:szCs w:val="28"/>
        </w:rPr>
        <w:t xml:space="preserve"> рублей.</w:t>
      </w:r>
    </w:p>
    <w:p w:rsidR="000C6A0B" w:rsidRPr="00603E8E" w:rsidP="000C6A0B" w14:paraId="14613FEF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sz w:val="28"/>
          <w:szCs w:val="28"/>
        </w:rPr>
        <w:t>Ответчик вправе подать в суд, принявший заочное решение, заявление об отмене этог</w:t>
      </w:r>
      <w:r w:rsidRPr="00603E8E">
        <w:rPr>
          <w:rFonts w:ascii="Times New Roman" w:hAnsi="Times New Roman"/>
          <w:sz w:val="28"/>
          <w:szCs w:val="28"/>
        </w:rPr>
        <w:t>о решения суда в течение семи дней со дня вручения ему копии этого решения.</w:t>
      </w:r>
    </w:p>
    <w:p w:rsidR="000C6A0B" w:rsidRPr="00603E8E" w:rsidP="000C6A0B" w14:paraId="71DE625A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sz w:val="28"/>
          <w:szCs w:val="28"/>
        </w:rPr>
        <w:t xml:space="preserve">Заочное решение мирового судьи может быть обжаловано ответчиком в апелляционном порядке в Нефтеюганский районный суд Ханты-Мансийского автономного округа-Югры </w:t>
      </w:r>
      <w:r w:rsidRPr="00603E8E">
        <w:rPr>
          <w:rFonts w:ascii="Times New Roman" w:hAnsi="Times New Roman"/>
          <w:color w:val="000000"/>
          <w:sz w:val="28"/>
          <w:szCs w:val="28"/>
        </w:rPr>
        <w:t>течение одного месяца</w:t>
      </w:r>
      <w:r w:rsidRPr="00603E8E">
        <w:rPr>
          <w:rFonts w:ascii="Times New Roman" w:hAnsi="Times New Roman"/>
          <w:color w:val="000000"/>
          <w:sz w:val="28"/>
          <w:szCs w:val="28"/>
        </w:rPr>
        <w:t xml:space="preserve"> со дня вынесения определения суда об отказе в удовлетворении заявления об отмене этого решения суда</w:t>
      </w:r>
      <w:r w:rsidRPr="00603E8E">
        <w:rPr>
          <w:rFonts w:ascii="Times New Roman" w:hAnsi="Times New Roman"/>
          <w:sz w:val="28"/>
          <w:szCs w:val="28"/>
        </w:rPr>
        <w:t>.</w:t>
      </w:r>
    </w:p>
    <w:p w:rsidR="000C6A0B" w:rsidRPr="00603E8E" w:rsidP="000C6A0B" w14:paraId="7B700F2D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3E8E">
        <w:rPr>
          <w:sz w:val="28"/>
          <w:szCs w:val="28"/>
        </w:rPr>
        <w:t xml:space="preserve">Заочное решение мирового судьи может быть обжаловано </w:t>
      </w:r>
      <w:r w:rsidRPr="00603E8E">
        <w:rPr>
          <w:color w:val="000000"/>
          <w:sz w:val="28"/>
          <w:szCs w:val="28"/>
        </w:rPr>
        <w:t>иными лицами, участвующими в деле, а также лицами, которые не были привлечены к участию в деле и вопр</w:t>
      </w:r>
      <w:r w:rsidRPr="00603E8E">
        <w:rPr>
          <w:color w:val="000000"/>
          <w:sz w:val="28"/>
          <w:szCs w:val="28"/>
        </w:rPr>
        <w:t xml:space="preserve">ос о правах и об обязанностях которых был разрешен судом, </w:t>
      </w:r>
      <w:r w:rsidRPr="00603E8E">
        <w:rPr>
          <w:sz w:val="28"/>
          <w:szCs w:val="28"/>
        </w:rPr>
        <w:t xml:space="preserve">в апелляционном порядке в Нефтеюганский районный суд Ханты-Мансийского автономного округа-Югры </w:t>
      </w:r>
      <w:r w:rsidRPr="00603E8E">
        <w:rPr>
          <w:color w:val="000000"/>
          <w:sz w:val="28"/>
          <w:szCs w:val="28"/>
        </w:rPr>
        <w:t xml:space="preserve">в течение одного месяца по истечении срока подачи </w:t>
      </w:r>
      <w:r w:rsidRPr="00603E8E">
        <w:rPr>
          <w:color w:val="000000"/>
          <w:sz w:val="28"/>
          <w:szCs w:val="28"/>
        </w:rPr>
        <w:t xml:space="preserve">ответчиком заявления об отмене этого решения суда, а </w:t>
      </w:r>
      <w:r w:rsidRPr="00603E8E">
        <w:rPr>
          <w:color w:val="000000"/>
          <w:sz w:val="28"/>
          <w:szCs w:val="28"/>
        </w:rPr>
        <w:t>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C6A0B" w:rsidRPr="00603E8E" w:rsidP="000C6A0B" w14:paraId="1503348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603E8E">
        <w:rPr>
          <w:rFonts w:ascii="Times New Roman" w:hAnsi="Times New Roman"/>
          <w:sz w:val="28"/>
          <w:szCs w:val="28"/>
          <w:lang w:eastAsia="en-US"/>
        </w:rPr>
        <w:t xml:space="preserve">Лица, участвующие в деле, их представители могут обратиться к мировому судье с заявлением о составлении </w:t>
      </w:r>
      <w:r w:rsidRPr="00603E8E">
        <w:rPr>
          <w:rFonts w:ascii="Times New Roman" w:hAnsi="Times New Roman"/>
          <w:sz w:val="28"/>
          <w:szCs w:val="28"/>
          <w:lang w:eastAsia="en-US"/>
        </w:rPr>
        <w:t>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</w:t>
      </w:r>
      <w:r w:rsidRPr="00603E8E">
        <w:rPr>
          <w:rFonts w:ascii="Times New Roman" w:hAnsi="Times New Roman"/>
          <w:sz w:val="28"/>
          <w:szCs w:val="28"/>
          <w:lang w:eastAsia="en-US"/>
        </w:rPr>
        <w:t>ешения суда, если лица, участвующие в деле, их представители не присутствовали в судебном заседании.</w:t>
      </w:r>
    </w:p>
    <w:p w:rsidR="000C6A0B" w:rsidRPr="00603E8E" w:rsidP="000C6A0B" w14:paraId="3703BAC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03E8E">
        <w:rPr>
          <w:rFonts w:ascii="Times New Roman" w:hAnsi="Times New Roman"/>
          <w:color w:val="000000"/>
          <w:sz w:val="28"/>
          <w:szCs w:val="28"/>
        </w:rPr>
        <w:t>Мировой судья составляет мотивированное решение суда в течение пяти дней со дня поступления от лиц, участвующих в деле, их представителей заявления о соста</w:t>
      </w:r>
      <w:r w:rsidRPr="00603E8E">
        <w:rPr>
          <w:rFonts w:ascii="Times New Roman" w:hAnsi="Times New Roman"/>
          <w:color w:val="000000"/>
          <w:sz w:val="28"/>
          <w:szCs w:val="28"/>
        </w:rPr>
        <w:t>влении мотивированного решения суда.</w:t>
      </w:r>
    </w:p>
    <w:p w:rsidR="000C6A0B" w:rsidP="000C6A0B" w14:paraId="2521F914" w14:textId="77777777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C6A0B" w:rsidRPr="00603E8E" w:rsidP="000C6A0B" w14:paraId="46552AA4" w14:textId="77777777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C6A0B" w:rsidRPr="00603E8E" w:rsidP="003B0961" w14:paraId="4D6D74C6" w14:textId="3512F7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 xml:space="preserve">                     </w:t>
      </w:r>
    </w:p>
    <w:p w:rsidR="000C6A0B" w:rsidRPr="00603E8E" w:rsidP="000C6A0B" w14:paraId="7B25AC2A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3E8E">
        <w:rPr>
          <w:rFonts w:ascii="Times New Roman" w:hAnsi="Times New Roman"/>
          <w:bCs/>
          <w:iCs/>
          <w:sz w:val="28"/>
          <w:szCs w:val="28"/>
        </w:rPr>
        <w:t xml:space="preserve">                    </w:t>
      </w:r>
      <w:r w:rsidRPr="00603E8E">
        <w:rPr>
          <w:rFonts w:ascii="Times New Roman" w:hAnsi="Times New Roman"/>
          <w:sz w:val="28"/>
          <w:szCs w:val="28"/>
        </w:rPr>
        <w:t xml:space="preserve">Мировой судья                                               </w:t>
      </w:r>
      <w:r w:rsidRPr="00603E8E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Д.Р. Сабитова</w:t>
      </w:r>
    </w:p>
    <w:p w:rsidR="000C6A0B" w:rsidRPr="00603E8E" w:rsidP="000C6A0B" w14:paraId="6F4AB819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0C6A0B" w:rsidRPr="00603E8E" w:rsidP="000C6A0B" w14:paraId="20858634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0C6A0B" w:rsidP="000C6A0B" w14:paraId="52A23E24" w14:textId="77777777"/>
    <w:p w:rsidR="00BD225D" w:rsidP="00BD225D" w14:paraId="3E902AF4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</w:rPr>
      </w:pPr>
    </w:p>
    <w:p w:rsidR="001336A9" w:rsidRPr="00603E8E" w:rsidP="001336A9" w14:paraId="6851231D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1336A9" w:rsidP="001336A9" w14:paraId="0BBD05ED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6D990845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22DF4198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69E427E0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9C096A" w14:paraId="4D496BDE" w14:textId="77777777"/>
    <w:sectPr w:rsidSect="001336A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A9"/>
    <w:rsid w:val="00030E1D"/>
    <w:rsid w:val="000C6A0B"/>
    <w:rsid w:val="001336A9"/>
    <w:rsid w:val="00164C77"/>
    <w:rsid w:val="002940EC"/>
    <w:rsid w:val="003B0961"/>
    <w:rsid w:val="00421915"/>
    <w:rsid w:val="004E731B"/>
    <w:rsid w:val="00603E8E"/>
    <w:rsid w:val="00606000"/>
    <w:rsid w:val="006742CC"/>
    <w:rsid w:val="0079391E"/>
    <w:rsid w:val="007A30FF"/>
    <w:rsid w:val="0086631D"/>
    <w:rsid w:val="00966057"/>
    <w:rsid w:val="009C096A"/>
    <w:rsid w:val="00AB2CAE"/>
    <w:rsid w:val="00B5675B"/>
    <w:rsid w:val="00B96E02"/>
    <w:rsid w:val="00BD225D"/>
    <w:rsid w:val="00CA1C62"/>
    <w:rsid w:val="00D432D9"/>
    <w:rsid w:val="00DF5E28"/>
    <w:rsid w:val="00E81A93"/>
    <w:rsid w:val="00F46CBC"/>
    <w:rsid w:val="00FD5A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BE1E1DA-9104-473A-A9F9-77F5335A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6A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1336A9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1336A9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Заголовок Знак1"/>
    <w:basedOn w:val="DefaultParagraphFont"/>
    <w:uiPriority w:val="10"/>
    <w:rsid w:val="001336A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1336A9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1336A9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1336A9"/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Normal"/>
    <w:rsid w:val="001336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B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D225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030E1D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030E1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